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Robert Frye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17878 Preston Dr. Apt 382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Dallas TX, 75252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(512) 525-4937</w:t>
      </w:r>
    </w:p>
    <w:p w:rsidP="00000000" w:rsidRPr="00000000" w:rsidR="00000000" w:rsidDel="00000000" w:rsidRDefault="00000000">
      <w:pPr>
        <w:contextualSpacing w:val="0"/>
        <w:jc w:val="center"/>
      </w:pPr>
      <w:hyperlink r:id="rId5">
        <w:r w:rsidRPr="00000000" w:rsidR="00000000" w:rsidDel="00000000">
          <w:rPr>
            <w:rFonts w:cs="Times New Roman" w:hAnsi="Times New Roman" w:eastAsia="Times New Roman" w:ascii="Times New Roman"/>
            <w:b w:val="1"/>
            <w:color w:val="1155cc"/>
            <w:sz w:val="24"/>
            <w:u w:val="single"/>
            <w:rtl w:val="0"/>
          </w:rPr>
          <w:t xml:space="preserve">bobby.frye@gmail.com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http://bobbyfrye.wordpress.com/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Computer Experience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Operating Systems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: IBM PC, MAC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Software: 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Photoshop, Illustrator, Maya, zBrush, Gamemaker, Construct, UDK, Twine, Microsoft Powerpoint, Microsoft Word.</w:t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Work Experience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Level Designer, 2004-2005 , Barking Lizards Technology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Research Assistant in Arts and Technology, 2009-2011 ,The University of Texas at Dallas (800 W. Campbell Road, Richardson, TX)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Teaching Assistant in Arts and Technology, spring 2011 - Spring 2013, The University of Texas at Dallas (800 W. Campbell Road, Richardson, TX)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Academic Advisor II in Arts and Technology and Emergent Media and Communication, June 2013 - July 2014, The University of Texas at Dallas (800 W. Campbell Road, Richardson, TX)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Teaching Activity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Instructor: ATEC 2320: Introductory Topics in Arts and Technology INTRO TO GAMING, 2011-2013, The University of Texas at Dallas (800 W. Campbell Road, Richardson, TX)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Education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Bachelors of Arts, 8 December 2007 , The University of Texas at Dallas, Arts and Technology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Masters of Fine Art, 17 December 2010 , The University of Texas at Dallas, Arts and Technology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Doctor of Philosophy, January 2011 - Current , The University of Texas at Dallas, Arts and Technology 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Funded Game Research Projects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Serious Games for Professional Development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P.I.: Thomas Linehan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Co-P.I.: Monica Evans 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Bill and Melinda Gates Foundation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November 30,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Virtual Assessment Tool for Medical Students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P.I.: Monica Evans 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Transforming Innovations in Medical Education, UT System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January 1, 2012 – August 31, 2012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Values Game Initiative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P.I.: Monica Evans 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Center for Values in Science, Medicine, and Technology, UT Dallas May 15, 2010 –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August 15, 2011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Digital Calculus Coach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P.I.: Monica Evans 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Transforming Undergraduate Education: UT System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Aug 15, 2009 – Aug 15, 2010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i w:val="1"/>
          <w:sz w:val="24"/>
          <w:rtl w:val="0"/>
        </w:rPr>
        <w:t xml:space="preserve">Unfunded Game Research Projects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The Departure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Robert Frye (creative director)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University of Texas at Dallas GameLab, 2009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Boogie Woogie.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Robert Frye (sole creator)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one-switch Gamma 4 competition (ported later to iOS devices)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Cargo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Robert Frye (creative director)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University of Texas at Dallas GameLab, 2010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i w:val="1"/>
          <w:sz w:val="24"/>
          <w:rtl w:val="0"/>
        </w:rPr>
        <w:t xml:space="preserve">Fill the world with your rainbow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Robert Frye (sole creator)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publicly released at the “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Videogame Cultures and the Future of Interactive Entertainment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conference at Oxford, England, 2013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bobby.frye@gmail.com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Resume.docx</dc:title>
</cp:coreProperties>
</file>